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D9B4" w14:textId="77777777" w:rsidR="0007681C" w:rsidRPr="007C7E92" w:rsidRDefault="0007681C" w:rsidP="0007681C">
      <w:pPr>
        <w:rPr>
          <w:rFonts w:ascii="Times New Roman" w:hAnsi="Times New Roman" w:cs="Times New Roman"/>
          <w:sz w:val="40"/>
          <w:szCs w:val="40"/>
          <w:lang w:val="kk-KZ"/>
        </w:rPr>
      </w:pPr>
      <w:r w:rsidRPr="007C7E92">
        <w:rPr>
          <w:rFonts w:ascii="Times New Roman" w:hAnsi="Times New Roman" w:cs="Times New Roman"/>
          <w:sz w:val="40"/>
          <w:szCs w:val="40"/>
          <w:highlight w:val="green"/>
          <w:lang w:val="kk-KZ"/>
        </w:rPr>
        <w:t>11  Дәріс</w:t>
      </w:r>
      <w:r w:rsidRPr="007C7E92">
        <w:rPr>
          <w:rFonts w:ascii="Times New Roman" w:hAnsi="Times New Roman" w:cs="Times New Roman"/>
          <w:sz w:val="40"/>
          <w:szCs w:val="40"/>
          <w:lang w:val="kk-KZ"/>
        </w:rPr>
        <w:t xml:space="preserve"> -</w:t>
      </w:r>
      <w:r w:rsidRPr="007C7E92">
        <w:rPr>
          <w:rFonts w:ascii="Times New Roman" w:hAnsi="Times New Roman" w:cs="Times New Roman"/>
          <w:color w:val="000000" w:themeColor="text1"/>
          <w:sz w:val="40"/>
          <w:szCs w:val="40"/>
          <w:lang w:val="kk-KZ"/>
        </w:rPr>
        <w:t xml:space="preserve"> </w:t>
      </w:r>
      <w:r w:rsidRPr="007C7E92">
        <w:rPr>
          <w:rFonts w:ascii="Times New Roman" w:hAnsi="Times New Roman" w:cs="Times New Roman"/>
          <w:color w:val="FF0000"/>
          <w:sz w:val="40"/>
          <w:szCs w:val="40"/>
          <w:lang w:val="kk-KZ"/>
        </w:rPr>
        <w:t>М</w:t>
      </w:r>
      <w:r w:rsidRPr="007C7E92">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40C886F6" w14:textId="77777777" w:rsidR="0007681C" w:rsidRPr="007C7E92" w:rsidRDefault="0007681C" w:rsidP="0007681C">
      <w:pPr>
        <w:rPr>
          <w:rFonts w:ascii="Times New Roman" w:hAnsi="Times New Roman" w:cs="Times New Roman"/>
          <w:color w:val="0070C0"/>
          <w:sz w:val="40"/>
          <w:szCs w:val="40"/>
          <w:lang w:val="kk-KZ"/>
        </w:rPr>
      </w:pPr>
      <w:r w:rsidRPr="007C7E92">
        <w:rPr>
          <w:rFonts w:ascii="Times New Roman" w:hAnsi="Times New Roman" w:cs="Times New Roman"/>
          <w:color w:val="0070C0"/>
          <w:sz w:val="40"/>
          <w:szCs w:val="40"/>
          <w:lang w:val="kk-KZ"/>
        </w:rPr>
        <w:t>Сұрақтар:</w:t>
      </w:r>
    </w:p>
    <w:p w14:paraId="67EE6A86" w14:textId="77777777" w:rsidR="0007681C" w:rsidRPr="007C7E92" w:rsidRDefault="0007681C" w:rsidP="0007681C">
      <w:pPr>
        <w:rPr>
          <w:rFonts w:ascii="Times New Roman" w:hAnsi="Times New Roman" w:cs="Times New Roman"/>
          <w:color w:val="FF0000"/>
          <w:sz w:val="40"/>
          <w:szCs w:val="40"/>
          <w:lang w:val="kk-KZ"/>
        </w:rPr>
      </w:pPr>
      <w:r w:rsidRPr="007C7E92">
        <w:rPr>
          <w:rFonts w:ascii="Times New Roman" w:hAnsi="Times New Roman" w:cs="Times New Roman"/>
          <w:sz w:val="40"/>
          <w:szCs w:val="40"/>
          <w:lang w:val="kk-KZ"/>
        </w:rPr>
        <w:t>1.</w:t>
      </w:r>
      <w:r w:rsidRPr="007C7E92">
        <w:rPr>
          <w:rFonts w:ascii="Times New Roman" w:hAnsi="Times New Roman" w:cs="Times New Roman"/>
          <w:color w:val="000000" w:themeColor="text1"/>
          <w:sz w:val="40"/>
          <w:szCs w:val="40"/>
          <w:lang w:val="kk-KZ"/>
        </w:rPr>
        <w:t xml:space="preserve"> </w:t>
      </w:r>
      <w:r w:rsidRPr="007C7E92">
        <w:rPr>
          <w:rFonts w:ascii="Times New Roman" w:hAnsi="Times New Roman" w:cs="Times New Roman"/>
          <w:color w:val="FF0000"/>
          <w:sz w:val="40"/>
          <w:szCs w:val="40"/>
          <w:lang w:val="kk-KZ"/>
        </w:rPr>
        <w:t>М</w:t>
      </w:r>
      <w:r w:rsidRPr="007C7E92">
        <w:rPr>
          <w:rFonts w:ascii="Times New Roman" w:eastAsiaTheme="minorEastAsia" w:hAnsi="Times New Roman" w:cs="Times New Roman"/>
          <w:color w:val="FF0000"/>
          <w:sz w:val="40"/>
          <w:szCs w:val="40"/>
          <w:lang w:val="kk-KZ" w:eastAsia="ru-RU"/>
        </w:rPr>
        <w:t>емлекеттік шешім қабылдау және атқарылуындағы кадрлық технологиялар</w:t>
      </w:r>
    </w:p>
    <w:p w14:paraId="40798ABE" w14:textId="77777777" w:rsidR="0007681C" w:rsidRPr="007C7E92" w:rsidRDefault="0007681C" w:rsidP="0007681C">
      <w:pPr>
        <w:rPr>
          <w:rFonts w:ascii="Times New Roman" w:hAnsi="Times New Roman" w:cs="Times New Roman"/>
          <w:color w:val="FF0000"/>
          <w:sz w:val="40"/>
          <w:szCs w:val="40"/>
          <w:lang w:val="kk-KZ"/>
        </w:rPr>
      </w:pPr>
      <w:r w:rsidRPr="007C7E92">
        <w:rPr>
          <w:rFonts w:ascii="Times New Roman" w:hAnsi="Times New Roman" w:cs="Times New Roman"/>
          <w:color w:val="FF0000"/>
          <w:sz w:val="40"/>
          <w:szCs w:val="40"/>
          <w:lang w:val="kk-KZ"/>
        </w:rPr>
        <w:t xml:space="preserve">2. </w:t>
      </w:r>
      <w:r>
        <w:rPr>
          <w:rFonts w:ascii="Times New Roman" w:hAnsi="Times New Roman" w:cs="Times New Roman"/>
          <w:color w:val="FF0000"/>
          <w:sz w:val="40"/>
          <w:szCs w:val="40"/>
          <w:lang w:val="kk-KZ"/>
        </w:rPr>
        <w:t>Ш</w:t>
      </w:r>
      <w:r w:rsidRPr="007C7E92">
        <w:rPr>
          <w:rFonts w:ascii="Times New Roman" w:eastAsiaTheme="minorEastAsia" w:hAnsi="Times New Roman" w:cs="Times New Roman"/>
          <w:color w:val="FF0000"/>
          <w:sz w:val="40"/>
          <w:szCs w:val="40"/>
          <w:lang w:val="kk-KZ" w:eastAsia="ru-RU"/>
        </w:rPr>
        <w:t>ешім қабылдау және атқарылуындағы кадрлық технологиялар</w:t>
      </w:r>
      <w:r>
        <w:rPr>
          <w:rFonts w:ascii="Times New Roman" w:eastAsiaTheme="minorEastAsia" w:hAnsi="Times New Roman" w:cs="Times New Roman"/>
          <w:color w:val="FF0000"/>
          <w:sz w:val="40"/>
          <w:szCs w:val="40"/>
          <w:lang w:val="kk-KZ" w:eastAsia="ru-RU"/>
        </w:rPr>
        <w:t xml:space="preserve"> тиімділігі</w:t>
      </w:r>
    </w:p>
    <w:p w14:paraId="11CC82BA" w14:textId="77777777" w:rsidR="0007681C" w:rsidRPr="007C7E92" w:rsidRDefault="0007681C" w:rsidP="0007681C">
      <w:pPr>
        <w:rPr>
          <w:rFonts w:ascii="Times New Roman" w:hAnsi="Times New Roman" w:cs="Times New Roman"/>
          <w:sz w:val="40"/>
          <w:szCs w:val="40"/>
          <w:lang w:val="kk-KZ"/>
        </w:rPr>
      </w:pPr>
      <w:r w:rsidRPr="007C7E92">
        <w:rPr>
          <w:rFonts w:ascii="Times New Roman" w:hAnsi="Times New Roman" w:cs="Times New Roman"/>
          <w:sz w:val="28"/>
          <w:szCs w:val="28"/>
          <w:highlight w:val="green"/>
          <w:lang w:val="kk-KZ"/>
        </w:rPr>
        <w:t>Дәріс мақсаты</w:t>
      </w:r>
      <w:r w:rsidRPr="007C7E92">
        <w:rPr>
          <w:rFonts w:ascii="Times New Roman" w:hAnsi="Times New Roman" w:cs="Times New Roman"/>
          <w:sz w:val="28"/>
          <w:szCs w:val="28"/>
          <w:lang w:val="kk-KZ"/>
        </w:rPr>
        <w:t>-</w:t>
      </w:r>
      <w:r w:rsidRPr="007C7E92">
        <w:rPr>
          <w:rFonts w:ascii="Times New Roman" w:hAnsi="Times New Roman" w:cs="Times New Roman"/>
          <w:color w:val="000000" w:themeColor="text1"/>
          <w:sz w:val="40"/>
          <w:szCs w:val="40"/>
          <w:lang w:val="kk-KZ"/>
        </w:rPr>
        <w:t xml:space="preserve"> </w:t>
      </w:r>
      <w:r w:rsidRPr="007C7E92">
        <w:rPr>
          <w:rFonts w:ascii="Times New Roman" w:hAnsi="Times New Roman" w:cs="Times New Roman"/>
          <w:color w:val="FF0000"/>
          <w:sz w:val="28"/>
          <w:szCs w:val="28"/>
          <w:lang w:val="kk-KZ"/>
        </w:rPr>
        <w:t>м</w:t>
      </w:r>
      <w:r w:rsidRPr="007C7E92">
        <w:rPr>
          <w:rFonts w:ascii="Times New Roman" w:eastAsiaTheme="minorEastAsia" w:hAnsi="Times New Roman" w:cs="Times New Roman"/>
          <w:color w:val="FF0000"/>
          <w:sz w:val="28"/>
          <w:szCs w:val="28"/>
          <w:lang w:val="kk-KZ" w:eastAsia="ru-RU"/>
        </w:rPr>
        <w:t>емлекеттік шешім қабылдау және атқарылуындағы кадрлық технологиялар</w:t>
      </w:r>
      <w:r>
        <w:rPr>
          <w:rFonts w:ascii="Times New Roman" w:eastAsiaTheme="minorEastAsia" w:hAnsi="Times New Roman" w:cs="Times New Roman"/>
          <w:color w:val="FF0000"/>
          <w:sz w:val="28"/>
          <w:szCs w:val="28"/>
          <w:lang w:val="kk-KZ" w:eastAsia="ru-RU"/>
        </w:rPr>
        <w:t>ды жүйелі түсіндіру</w:t>
      </w:r>
    </w:p>
    <w:p w14:paraId="6DBFDC07" w14:textId="77777777" w:rsidR="0007681C" w:rsidRDefault="0007681C" w:rsidP="0007681C">
      <w:pPr>
        <w:rPr>
          <w:lang w:val="kk-KZ"/>
        </w:rPr>
      </w:pPr>
    </w:p>
    <w:p w14:paraId="7468FD2A" w14:textId="77777777" w:rsidR="0007681C" w:rsidRDefault="0007681C" w:rsidP="0007681C">
      <w:pPr>
        <w:rPr>
          <w:lang w:val="kk-KZ"/>
        </w:rPr>
      </w:pPr>
    </w:p>
    <w:p w14:paraId="7AC52193" w14:textId="77777777" w:rsidR="0007681C" w:rsidRPr="00017236" w:rsidRDefault="0007681C" w:rsidP="0007681C">
      <w:pPr>
        <w:spacing w:after="0" w:line="240" w:lineRule="auto"/>
        <w:rPr>
          <w:rFonts w:ascii="Times New Roman" w:hAnsi="Times New Roman" w:cs="Times New Roman"/>
          <w:sz w:val="24"/>
          <w:szCs w:val="24"/>
          <w:highlight w:val="green"/>
          <w:lang w:val="kk-KZ"/>
        </w:rPr>
      </w:pPr>
      <w:bookmarkStart w:id="0" w:name="_Hlk155542429"/>
      <w:r w:rsidRPr="00017236">
        <w:rPr>
          <w:rFonts w:ascii="Times New Roman" w:hAnsi="Times New Roman" w:cs="Times New Roman"/>
          <w:sz w:val="24"/>
          <w:szCs w:val="24"/>
          <w:highlight w:val="green"/>
          <w:lang w:val="kk-KZ"/>
        </w:rPr>
        <w:t>Қандай кадрлық  технологиялары бар?</w:t>
      </w:r>
    </w:p>
    <w:p w14:paraId="77A60533"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Технологиялардың келесі түрлерін ажыратуға болады: стратегиялық кадрлық мәселелерді шешу технологиялары; HR модельдеу және болжау технологиялары; инновациялық (жоғары технологиялық) технологиялар; әмбебап технологиялар.</w:t>
      </w:r>
    </w:p>
    <w:p w14:paraId="37227F06" w14:textId="77777777" w:rsidR="0007681C" w:rsidRPr="00017236" w:rsidRDefault="0007681C" w:rsidP="0007681C">
      <w:pPr>
        <w:spacing w:after="0" w:line="240" w:lineRule="auto"/>
        <w:rPr>
          <w:rFonts w:ascii="Times New Roman" w:hAnsi="Times New Roman" w:cs="Times New Roman"/>
          <w:sz w:val="24"/>
          <w:szCs w:val="24"/>
          <w:lang w:val="kk-KZ"/>
        </w:rPr>
      </w:pPr>
    </w:p>
    <w:p w14:paraId="416FC8A5" w14:textId="77777777" w:rsidR="0007681C" w:rsidRPr="00017236" w:rsidRDefault="0007681C" w:rsidP="0007681C">
      <w:pPr>
        <w:spacing w:after="0" w:line="240" w:lineRule="auto"/>
        <w:rPr>
          <w:rFonts w:ascii="Times New Roman" w:hAnsi="Times New Roman" w:cs="Times New Roman"/>
          <w:sz w:val="24"/>
          <w:szCs w:val="24"/>
          <w:lang w:val="kk-KZ"/>
        </w:rPr>
      </w:pPr>
    </w:p>
    <w:p w14:paraId="78713602" w14:textId="77777777" w:rsidR="0007681C" w:rsidRPr="00017236" w:rsidRDefault="0007681C" w:rsidP="0007681C">
      <w:pPr>
        <w:spacing w:after="0" w:line="240" w:lineRule="auto"/>
        <w:rPr>
          <w:rFonts w:ascii="Times New Roman" w:hAnsi="Times New Roman" w:cs="Times New Roman"/>
          <w:sz w:val="24"/>
          <w:szCs w:val="24"/>
          <w:highlight w:val="green"/>
          <w:lang w:val="kk-KZ"/>
        </w:rPr>
      </w:pPr>
      <w:r w:rsidRPr="00017236">
        <w:rPr>
          <w:rFonts w:ascii="Times New Roman" w:hAnsi="Times New Roman" w:cs="Times New Roman"/>
          <w:sz w:val="24"/>
          <w:szCs w:val="24"/>
          <w:highlight w:val="green"/>
          <w:lang w:val="kk-KZ"/>
        </w:rPr>
        <w:t>Мемлекеттік кадр саясаты қандай?</w:t>
      </w:r>
    </w:p>
    <w:p w14:paraId="2A31E34A"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Мемлекеттік және муниципалдық басқару саласындағы кадр саясаты – бұл мемлекет пен оның барлық органдарының мемлекеттік және муниципалдық қызметшілерге қойылатын талаптарды қалыптастыру, оларды іріктеу, оқыту және олардың кәсіби әлеуетін ұтымды пайдаланудағы дәйекті қызметі.</w:t>
      </w:r>
    </w:p>
    <w:p w14:paraId="56E94B66" w14:textId="77777777" w:rsidR="0007681C" w:rsidRPr="00017236" w:rsidRDefault="0007681C" w:rsidP="0007681C">
      <w:pPr>
        <w:spacing w:after="0" w:line="240" w:lineRule="auto"/>
        <w:rPr>
          <w:rFonts w:ascii="Times New Roman" w:hAnsi="Times New Roman" w:cs="Times New Roman"/>
          <w:sz w:val="24"/>
          <w:szCs w:val="24"/>
          <w:lang w:val="kk-KZ"/>
        </w:rPr>
      </w:pPr>
    </w:p>
    <w:p w14:paraId="4EFE66C3" w14:textId="77777777" w:rsidR="0007681C" w:rsidRPr="00017236" w:rsidRDefault="0007681C" w:rsidP="0007681C">
      <w:pPr>
        <w:spacing w:after="0" w:line="240" w:lineRule="auto"/>
        <w:rPr>
          <w:rFonts w:ascii="Times New Roman" w:hAnsi="Times New Roman" w:cs="Times New Roman"/>
          <w:sz w:val="24"/>
          <w:szCs w:val="24"/>
          <w:lang w:val="kk-KZ"/>
        </w:rPr>
      </w:pPr>
    </w:p>
    <w:p w14:paraId="10B93776" w14:textId="77777777" w:rsidR="0007681C" w:rsidRPr="00017236" w:rsidRDefault="0007681C" w:rsidP="0007681C">
      <w:pPr>
        <w:spacing w:after="0" w:line="240" w:lineRule="auto"/>
        <w:rPr>
          <w:rFonts w:ascii="Times New Roman" w:hAnsi="Times New Roman" w:cs="Times New Roman"/>
          <w:sz w:val="24"/>
          <w:szCs w:val="24"/>
          <w:highlight w:val="green"/>
          <w:lang w:val="kk-KZ"/>
        </w:rPr>
      </w:pPr>
      <w:r w:rsidRPr="00017236">
        <w:rPr>
          <w:rFonts w:ascii="Times New Roman" w:hAnsi="Times New Roman" w:cs="Times New Roman"/>
          <w:sz w:val="24"/>
          <w:szCs w:val="24"/>
          <w:highlight w:val="green"/>
          <w:lang w:val="kk-KZ"/>
        </w:rPr>
        <w:t>Кадр  қызметтеріне не кіреді?</w:t>
      </w:r>
    </w:p>
    <w:p w14:paraId="2C915D92"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қызметтері</w:t>
      </w:r>
    </w:p>
    <w:p w14:paraId="5FBF6A40"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аудиті...</w:t>
      </w:r>
    </w:p>
    <w:p w14:paraId="4D5C0CA4"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Кадрлық жазбалар қалпына келтірілуде...</w:t>
      </w:r>
    </w:p>
    <w:p w14:paraId="5F5DBEED"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жазбаларын жүргізу...</w:t>
      </w:r>
    </w:p>
    <w:p w14:paraId="2A7271A6"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HR консалтинг...</w:t>
      </w:r>
    </w:p>
    <w:p w14:paraId="037EC832"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Кешенді абоненттік қызметтер...</w:t>
      </w:r>
    </w:p>
    <w:p w14:paraId="31D2E64E"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Толық штаттық қызметкерді ауыстыру...</w:t>
      </w:r>
    </w:p>
    <w:p w14:paraId="02DA0466"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Кадрларды тексеру...</w:t>
      </w:r>
    </w:p>
    <w:p w14:paraId="00E76A2A" w14:textId="77777777" w:rsidR="0007681C" w:rsidRPr="0007681C"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Жергілікті нормативтік құқықтық актілерді әзірлеу</w:t>
      </w:r>
    </w:p>
    <w:p w14:paraId="48E08E13" w14:textId="77777777" w:rsidR="0007681C" w:rsidRPr="00017236" w:rsidRDefault="0007681C" w:rsidP="0007681C">
      <w:pPr>
        <w:spacing w:after="0" w:line="240" w:lineRule="auto"/>
        <w:rPr>
          <w:rFonts w:ascii="Times New Roman" w:hAnsi="Times New Roman" w:cs="Times New Roman"/>
          <w:sz w:val="24"/>
          <w:szCs w:val="24"/>
          <w:lang w:val="kk-KZ"/>
        </w:rPr>
      </w:pPr>
    </w:p>
    <w:p w14:paraId="69B73DF2"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35D04BD9"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12FAA2FE"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lastRenderedPageBreak/>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344BB7FA"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Бұл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57DDB328"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құрамдас бөлігі болады. Сонымен бір мезгілде кадрлық іс жүргізу толық автоматтандырылады.</w:t>
      </w:r>
    </w:p>
    <w:p w14:paraId="6F2EEE5A"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767AF751"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666ECBBF"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Жекелеген саяси лауазымдарға кандидаттардың құзыреттіліктерін бағалау үшін ассессмент-орталық әдісі енгізілетін болады.</w:t>
      </w:r>
    </w:p>
    <w:p w14:paraId="438B38D3"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4F0FD9B5"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2E1FD38A"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1603265C"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аппаратта жұмыс істеудің тартымдылығы әлеуметтік пакетті қайта қарау есебінен де артады.</w:t>
      </w:r>
    </w:p>
    <w:p w14:paraId="11E34701"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5727B1F3" w14:textId="77777777" w:rsidR="0007681C" w:rsidRPr="00017236" w:rsidRDefault="0007681C" w:rsidP="0007681C">
      <w:pPr>
        <w:spacing w:after="0" w:line="240" w:lineRule="auto"/>
        <w:rPr>
          <w:rFonts w:ascii="Times New Roman" w:hAnsi="Times New Roman" w:cs="Times New Roman"/>
          <w:sz w:val="24"/>
          <w:szCs w:val="24"/>
          <w:lang w:val="kk-KZ"/>
        </w:rPr>
      </w:pPr>
      <w:r w:rsidRPr="00017236">
        <w:rPr>
          <w:rFonts w:ascii="Times New Roman" w:hAnsi="Times New Roman" w:cs="Times New Roman"/>
          <w:sz w:val="24"/>
          <w:szCs w:val="24"/>
          <w:lang w:val="kk-KZ"/>
        </w:rPr>
        <w:t>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бөлімшенің, мемлекеттік органның, саланың қызметін жетілдіру бойынша бастамалар мен жаңашыл ұсыныстарды көтермелеу тетіктері енгізу керек.</w:t>
      </w:r>
    </w:p>
    <w:bookmarkEnd w:id="0"/>
    <w:p w14:paraId="1A09938C" w14:textId="77777777" w:rsidR="001632AF" w:rsidRDefault="001632AF">
      <w:pPr>
        <w:rPr>
          <w:lang w:val="kk-KZ"/>
        </w:rPr>
      </w:pPr>
    </w:p>
    <w:p w14:paraId="048EC8D2" w14:textId="77777777" w:rsidR="005133C0" w:rsidRDefault="005133C0" w:rsidP="005133C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3700C63" w14:textId="77777777" w:rsidR="00D91C07" w:rsidRPr="00D91C07" w:rsidRDefault="00D91C07" w:rsidP="00D91C07">
      <w:pPr>
        <w:spacing w:after="0" w:line="240" w:lineRule="auto"/>
        <w:rPr>
          <w:rFonts w:ascii="Times New Roman" w:hAnsi="Times New Roman" w:cs="Times New Roman"/>
          <w:b/>
          <w:bCs/>
          <w:sz w:val="20"/>
          <w:szCs w:val="20"/>
          <w:lang w:val="kk-KZ"/>
        </w:rPr>
      </w:pPr>
      <w:bookmarkStart w:id="1" w:name="_Hlk209082395"/>
      <w:r w:rsidRPr="00D91C07">
        <w:rPr>
          <w:rFonts w:ascii="Times New Roman" w:hAnsi="Times New Roman" w:cs="Times New Roman"/>
          <w:b/>
          <w:bCs/>
          <w:sz w:val="20"/>
          <w:szCs w:val="20"/>
          <w:lang w:val="kk-KZ"/>
        </w:rPr>
        <w:t>Негізгі әдебиеттер:</w:t>
      </w:r>
    </w:p>
    <w:p w14:paraId="0C981626" w14:textId="77777777" w:rsidR="00D91C07" w:rsidRPr="00D91C07" w:rsidRDefault="00D91C07" w:rsidP="00D91C07">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2" w:name="_Hlk153732623"/>
      <w:r w:rsidRPr="00D91C07">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1965DA9" w14:textId="77777777" w:rsidR="00D91C07" w:rsidRPr="00D91C07" w:rsidRDefault="00D91C07" w:rsidP="00D91C07">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D91C07">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093FC87" w14:textId="77777777" w:rsidR="00D91C07" w:rsidRPr="00D91C07" w:rsidRDefault="00D91C07" w:rsidP="00D91C07">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D91C07">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D91C07">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D91C07">
        <w:rPr>
          <w:rFonts w:ascii="Times New Roman" w:hAnsi="Times New Roman" w:cs="Times New Roman"/>
          <w:kern w:val="2"/>
          <w:sz w:val="20"/>
          <w:szCs w:val="20"/>
          <w14:ligatures w14:val="standardContextual"/>
        </w:rPr>
        <w:fldChar w:fldCharType="begin"/>
      </w:r>
      <w:r w:rsidRPr="00D91C07">
        <w:rPr>
          <w:rFonts w:ascii="Times New Roman" w:hAnsi="Times New Roman" w:cs="Times New Roman"/>
          <w:kern w:val="2"/>
          <w:sz w:val="20"/>
          <w:szCs w:val="20"/>
          <w14:ligatures w14:val="standardContextual"/>
        </w:rPr>
        <w:instrText>HYPERLINK "http://www.adilet.zan.kz"</w:instrText>
      </w:r>
      <w:r w:rsidRPr="00D91C07">
        <w:rPr>
          <w:rFonts w:ascii="Times New Roman" w:hAnsi="Times New Roman" w:cs="Times New Roman"/>
          <w:kern w:val="2"/>
          <w:sz w:val="20"/>
          <w:szCs w:val="20"/>
          <w14:ligatures w14:val="standardContextual"/>
        </w:rPr>
      </w:r>
      <w:r w:rsidRPr="00D91C07">
        <w:rPr>
          <w:rFonts w:ascii="Times New Roman" w:hAnsi="Times New Roman" w:cs="Times New Roman"/>
          <w:kern w:val="2"/>
          <w:sz w:val="20"/>
          <w:szCs w:val="20"/>
          <w14:ligatures w14:val="standardContextual"/>
        </w:rPr>
        <w:fldChar w:fldCharType="separate"/>
      </w:r>
      <w:r w:rsidRPr="00D91C07">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D91C07">
        <w:rPr>
          <w:rFonts w:ascii="Times New Roman" w:hAnsi="Times New Roman" w:cs="Times New Roman"/>
          <w:kern w:val="2"/>
          <w:sz w:val="20"/>
          <w:szCs w:val="20"/>
          <w14:ligatures w14:val="standardContextual"/>
        </w:rPr>
        <w:fldChar w:fldCharType="end"/>
      </w:r>
    </w:p>
    <w:p w14:paraId="084BA29C" w14:textId="77777777" w:rsidR="00D91C07" w:rsidRPr="00D91C07" w:rsidRDefault="00D91C07" w:rsidP="00D91C07">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D91C07">
        <w:rPr>
          <w:rFonts w:ascii="Times New Roman" w:eastAsia="Times New Roman" w:hAnsi="Times New Roman" w:cs="Times New Roman"/>
          <w:color w:val="000000" w:themeColor="text1"/>
          <w:spacing w:val="2"/>
          <w:sz w:val="20"/>
          <w:szCs w:val="20"/>
          <w:lang w:val="kk-KZ" w:eastAsia="kk-KZ"/>
        </w:rPr>
        <w:lastRenderedPageBreak/>
        <w:t>Қазақстан Республикасының тұрақты дамуының 2007-2024 жж. арналған тұжырымдамасы</w:t>
      </w:r>
      <w:r w:rsidRPr="00D91C07">
        <w:rPr>
          <w:rFonts w:ascii="Times New Roman" w:eastAsiaTheme="minorEastAsia" w:hAnsi="Times New Roman" w:cs="Times New Roman"/>
          <w:color w:val="000000" w:themeColor="text1"/>
          <w:sz w:val="20"/>
          <w:szCs w:val="20"/>
          <w:lang w:val="kk-KZ" w:eastAsia="ru-RU"/>
        </w:rPr>
        <w:t>//</w:t>
      </w:r>
      <w:r w:rsidRPr="00D91C07">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58A9ECCC" w14:textId="77777777" w:rsidR="00D91C07" w:rsidRPr="00D91C07" w:rsidRDefault="00D91C07" w:rsidP="00D91C07">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D91C07">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D91C07">
        <w:rPr>
          <w:rFonts w:ascii="Times New Roman" w:hAnsi="Times New Roman" w:cs="Times New Roman"/>
          <w:sz w:val="20"/>
          <w:szCs w:val="20"/>
          <w:lang w:val="kk-KZ"/>
        </w:rPr>
        <w:t xml:space="preserve"> -</w:t>
      </w:r>
      <w:r w:rsidRPr="00D91C07">
        <w:rPr>
          <w:rFonts w:ascii="Times New Roman" w:hAnsi="Times New Roman" w:cs="Times New Roman"/>
          <w:color w:val="000000" w:themeColor="text1"/>
          <w:sz w:val="20"/>
          <w:szCs w:val="20"/>
          <w:lang w:val="kk-KZ"/>
        </w:rPr>
        <w:t>https://adilet.zan.kz/kaz/docs/Z2300000216</w:t>
      </w:r>
    </w:p>
    <w:p w14:paraId="09EE3BCF" w14:textId="77777777" w:rsidR="00D91C07" w:rsidRPr="00D91C07" w:rsidRDefault="00D91C07" w:rsidP="00D91C07">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37924AE" w14:textId="77777777" w:rsidR="00D91C07" w:rsidRPr="00D91C07" w:rsidRDefault="00D91C07" w:rsidP="00D91C07">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D91C07">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D91C07">
        <w:rPr>
          <w:rFonts w:ascii="Times New Roman" w:hAnsi="Times New Roman" w:cs="Times New Roman"/>
          <w:sz w:val="20"/>
          <w:szCs w:val="20"/>
          <w:lang w:val="kk-KZ"/>
        </w:rPr>
        <w:t xml:space="preserve"> -</w:t>
      </w:r>
      <w:r w:rsidRPr="00D91C07">
        <w:rPr>
          <w:rFonts w:ascii="Times New Roman" w:hAnsi="Times New Roman" w:cs="Times New Roman"/>
          <w:color w:val="000000" w:themeColor="text1"/>
          <w:sz w:val="20"/>
          <w:szCs w:val="20"/>
          <w:lang w:val="kk-KZ"/>
        </w:rPr>
        <w:t>https://www.google.com/search?q</w:t>
      </w:r>
      <w:bookmarkEnd w:id="2"/>
    </w:p>
    <w:p w14:paraId="2980EEB2" w14:textId="77777777" w:rsidR="00D91C07" w:rsidRPr="00D91C07" w:rsidRDefault="00D91C07" w:rsidP="00D91C07">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251E114" w14:textId="77777777" w:rsidR="00D91C07" w:rsidRPr="00D91C07" w:rsidRDefault="00D91C07" w:rsidP="00D91C07">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D91C07">
        <w:rPr>
          <w:rFonts w:ascii="Times New Roman" w:hAnsi="Times New Roman" w:cs="Times New Roman"/>
          <w:kern w:val="2"/>
          <w:sz w:val="20"/>
          <w:szCs w:val="20"/>
          <w14:ligatures w14:val="standardContextual"/>
        </w:rPr>
        <w:t>Аврамчикова</w:t>
      </w:r>
      <w:proofErr w:type="spellEnd"/>
      <w:r w:rsidRPr="00D91C07">
        <w:rPr>
          <w:rFonts w:ascii="Times New Roman" w:hAnsi="Times New Roman" w:cs="Times New Roman"/>
          <w:kern w:val="2"/>
          <w:sz w:val="20"/>
          <w:szCs w:val="20"/>
          <w14:ligatures w14:val="standardContextual"/>
        </w:rPr>
        <w:t xml:space="preserve"> Н. Т.</w:t>
      </w:r>
      <w:r w:rsidRPr="00D91C07">
        <w:rPr>
          <w:rFonts w:ascii="Times New Roman" w:hAnsi="Times New Roman" w:cs="Times New Roman"/>
          <w:kern w:val="2"/>
          <w:sz w:val="20"/>
          <w:szCs w:val="20"/>
          <w:lang w:val="kk-KZ"/>
          <w14:ligatures w14:val="standardContextual"/>
        </w:rPr>
        <w:t>, Рожнов И.П.</w:t>
      </w:r>
      <w:r w:rsidRPr="00D91C07">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D91C07">
        <w:rPr>
          <w:rFonts w:ascii="Times New Roman" w:hAnsi="Times New Roman" w:cs="Times New Roman"/>
          <w:kern w:val="2"/>
          <w:sz w:val="20"/>
          <w:szCs w:val="20"/>
          <w:lang w:val="kk-KZ"/>
          <w14:ligatures w14:val="standardContextual"/>
        </w:rPr>
        <w:t>.</w:t>
      </w:r>
      <w:r w:rsidRPr="00D91C07">
        <w:rPr>
          <w:rFonts w:ascii="Times New Roman" w:hAnsi="Times New Roman" w:cs="Times New Roman"/>
          <w:kern w:val="2"/>
          <w:sz w:val="20"/>
          <w:szCs w:val="20"/>
          <w14:ligatures w14:val="standardContextual"/>
        </w:rPr>
        <w:t xml:space="preserve">: </w:t>
      </w:r>
      <w:proofErr w:type="spellStart"/>
      <w:r w:rsidRPr="00D91C07">
        <w:rPr>
          <w:rFonts w:ascii="Times New Roman" w:hAnsi="Times New Roman" w:cs="Times New Roman"/>
          <w:kern w:val="2"/>
          <w:sz w:val="20"/>
          <w:szCs w:val="20"/>
          <w14:ligatures w14:val="standardContextual"/>
        </w:rPr>
        <w:t>Юрайт</w:t>
      </w:r>
      <w:proofErr w:type="spellEnd"/>
      <w:r w:rsidRPr="00D91C07">
        <w:rPr>
          <w:rFonts w:ascii="Times New Roman" w:hAnsi="Times New Roman" w:cs="Times New Roman"/>
          <w:kern w:val="2"/>
          <w:sz w:val="20"/>
          <w:szCs w:val="20"/>
          <w14:ligatures w14:val="standardContextual"/>
        </w:rPr>
        <w:t xml:space="preserve">, 2025. — 167 с.  </w:t>
      </w:r>
    </w:p>
    <w:p w14:paraId="2A34A1DF" w14:textId="77777777" w:rsidR="00D91C07" w:rsidRPr="00D91C07" w:rsidRDefault="00D91C07" w:rsidP="00D91C07">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lang w:val="kk-KZ"/>
          <w14:ligatures w14:val="standardContextual"/>
        </w:rPr>
        <w:t xml:space="preserve"> </w:t>
      </w:r>
      <w:r w:rsidRPr="00D91C07">
        <w:rPr>
          <w:rFonts w:ascii="Times New Roman" w:eastAsia="Times New Roman" w:hAnsi="Times New Roman" w:cs="Times New Roman"/>
          <w:color w:val="000000"/>
          <w:kern w:val="2"/>
          <w:sz w:val="20"/>
          <w:szCs w:val="20"/>
          <w:lang w:eastAsia="ru-RU"/>
          <w14:ligatures w14:val="standardContextual"/>
        </w:rPr>
        <w:t>Амирханова</w:t>
      </w:r>
      <w:r w:rsidRPr="00D91C07">
        <w:rPr>
          <w:rFonts w:ascii="Times New Roman" w:eastAsia="Times New Roman" w:hAnsi="Times New Roman" w:cs="Times New Roman"/>
          <w:color w:val="000000"/>
          <w:kern w:val="2"/>
          <w:sz w:val="20"/>
          <w:szCs w:val="20"/>
          <w:lang w:val="kk-KZ" w:eastAsia="ru-RU"/>
          <w14:ligatures w14:val="standardContextual"/>
        </w:rPr>
        <w:t xml:space="preserve"> Ф.С.</w:t>
      </w:r>
      <w:r w:rsidRPr="00D91C07">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D91C07">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D91C07">
        <w:rPr>
          <w:rFonts w:ascii="Times New Roman" w:eastAsia="Times New Roman" w:hAnsi="Times New Roman" w:cs="Times New Roman"/>
          <w:color w:val="000000"/>
          <w:kern w:val="2"/>
          <w:sz w:val="20"/>
          <w:szCs w:val="20"/>
          <w:lang w:val="kk-KZ" w:eastAsia="ru-RU"/>
          <w14:ligatures w14:val="standardContextual"/>
        </w:rPr>
        <w:t xml:space="preserve"> А.О.</w:t>
      </w:r>
      <w:r w:rsidRPr="00D91C07">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D91C07">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D91C07">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D91C07">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D91C07">
        <w:rPr>
          <w:rFonts w:ascii="Times New Roman" w:eastAsia="Times New Roman" w:hAnsi="Times New Roman" w:cs="Times New Roman"/>
          <w:color w:val="000000"/>
          <w:kern w:val="2"/>
          <w:sz w:val="20"/>
          <w:szCs w:val="20"/>
          <w:lang w:val="kk-KZ" w:eastAsia="ru-RU"/>
          <w14:ligatures w14:val="standardContextual"/>
        </w:rPr>
        <w:t>-</w:t>
      </w:r>
      <w:r w:rsidRPr="00D91C07">
        <w:rPr>
          <w:rFonts w:ascii="Times New Roman" w:eastAsia="Times New Roman" w:hAnsi="Times New Roman" w:cs="Times New Roman"/>
          <w:color w:val="000000"/>
          <w:kern w:val="2"/>
          <w:sz w:val="20"/>
          <w:szCs w:val="20"/>
          <w:lang w:eastAsia="ru-RU"/>
          <w14:ligatures w14:val="standardContextual"/>
        </w:rPr>
        <w:t xml:space="preserve"> 560 с.</w:t>
      </w:r>
    </w:p>
    <w:p w14:paraId="4032A72D" w14:textId="77777777" w:rsidR="00D91C07" w:rsidRPr="00D91C07" w:rsidRDefault="00D91C07" w:rsidP="00D91C07">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D91C07">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24447E8" w14:textId="77777777" w:rsidR="00D91C07" w:rsidRPr="00D91C07" w:rsidRDefault="00D91C07" w:rsidP="00D91C07">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D91C07">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D91C07">
        <w:rPr>
          <w:rFonts w:ascii="Times New Roman" w:hAnsi="Times New Roman" w:cs="Times New Roman"/>
          <w:color w:val="13192E"/>
          <w:kern w:val="2"/>
          <w:sz w:val="20"/>
          <w:szCs w:val="20"/>
          <w:shd w:val="clear" w:color="auto" w:fill="FFFFFF"/>
          <w14:ligatures w14:val="standardContextual"/>
        </w:rPr>
        <w:t xml:space="preserve"> М</w:t>
      </w:r>
      <w:r w:rsidRPr="00D91C07">
        <w:rPr>
          <w:rFonts w:ascii="Times New Roman" w:hAnsi="Times New Roman" w:cs="Times New Roman"/>
          <w:color w:val="13192E"/>
          <w:kern w:val="2"/>
          <w:sz w:val="20"/>
          <w:szCs w:val="20"/>
          <w:shd w:val="clear" w:color="auto" w:fill="FFFFFF"/>
          <w:lang w:val="kk-KZ"/>
          <w14:ligatures w14:val="standardContextual"/>
        </w:rPr>
        <w:t>.Ю.</w:t>
      </w:r>
      <w:r w:rsidRPr="00D91C07">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D91C07">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408771F6" w14:textId="77777777" w:rsidR="00D91C07" w:rsidRPr="00D91C07" w:rsidRDefault="00D91C07" w:rsidP="00D91C07">
      <w:pPr>
        <w:spacing w:after="0" w:line="240" w:lineRule="auto"/>
        <w:rPr>
          <w:rFonts w:ascii="Times New Roman" w:eastAsia="Times New Roman" w:hAnsi="Times New Roman" w:cs="Times New Roman"/>
          <w:color w:val="000000"/>
          <w:sz w:val="20"/>
          <w:szCs w:val="20"/>
          <w:lang w:val="kk-KZ" w:eastAsia="ru-RU"/>
        </w:rPr>
      </w:pPr>
      <w:r w:rsidRPr="00D91C07">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272BCCC0" w14:textId="77777777" w:rsidR="00D91C07" w:rsidRPr="00D91C07" w:rsidRDefault="00D91C07" w:rsidP="00D91C07">
      <w:pPr>
        <w:shd w:val="clear" w:color="auto" w:fill="FFFFFF"/>
        <w:spacing w:after="0" w:line="240" w:lineRule="auto"/>
        <w:rPr>
          <w:rFonts w:ascii="Times New Roman" w:eastAsia="Times New Roman" w:hAnsi="Times New Roman" w:cs="Times New Roman"/>
          <w:color w:val="000000"/>
          <w:sz w:val="20"/>
          <w:szCs w:val="20"/>
          <w:lang w:val="kk-KZ" w:eastAsia="ru-RU"/>
        </w:rPr>
      </w:pPr>
      <w:r w:rsidRPr="00D91C07">
        <w:rPr>
          <w:rFonts w:ascii="Times New Roman" w:hAnsi="Times New Roman" w:cs="Times New Roman"/>
          <w:sz w:val="20"/>
          <w:szCs w:val="20"/>
          <w:lang w:val="kk-KZ"/>
        </w:rPr>
        <w:t xml:space="preserve">13. </w:t>
      </w:r>
      <w:r w:rsidRPr="00D91C07">
        <w:rPr>
          <w:rFonts w:ascii="Times New Roman" w:hAnsi="Times New Roman" w:cs="Times New Roman"/>
          <w:sz w:val="20"/>
          <w:szCs w:val="20"/>
        </w:rPr>
        <w:t xml:space="preserve">Камолов, С. Г. Цифровое государственное управление </w:t>
      </w:r>
      <w:r w:rsidRPr="00D91C07">
        <w:rPr>
          <w:rFonts w:ascii="Times New Roman" w:hAnsi="Times New Roman" w:cs="Times New Roman"/>
          <w:sz w:val="20"/>
          <w:szCs w:val="20"/>
          <w:lang w:val="kk-KZ"/>
        </w:rPr>
        <w:t>–</w:t>
      </w:r>
      <w:r w:rsidRPr="00D91C07">
        <w:rPr>
          <w:rFonts w:ascii="Times New Roman" w:hAnsi="Times New Roman" w:cs="Times New Roman"/>
          <w:sz w:val="20"/>
          <w:szCs w:val="20"/>
        </w:rPr>
        <w:t xml:space="preserve"> М</w:t>
      </w:r>
      <w:r w:rsidRPr="00D91C07">
        <w:rPr>
          <w:rFonts w:ascii="Times New Roman" w:hAnsi="Times New Roman" w:cs="Times New Roman"/>
          <w:sz w:val="20"/>
          <w:szCs w:val="20"/>
          <w:lang w:val="kk-KZ"/>
        </w:rPr>
        <w:t>.</w:t>
      </w:r>
      <w:r w:rsidRPr="00D91C07">
        <w:rPr>
          <w:rFonts w:ascii="Times New Roman" w:hAnsi="Times New Roman" w:cs="Times New Roman"/>
          <w:sz w:val="20"/>
          <w:szCs w:val="20"/>
        </w:rPr>
        <w:t xml:space="preserve"> : </w:t>
      </w:r>
      <w:proofErr w:type="spellStart"/>
      <w:r w:rsidRPr="00D91C07">
        <w:rPr>
          <w:rFonts w:ascii="Times New Roman" w:hAnsi="Times New Roman" w:cs="Times New Roman"/>
          <w:sz w:val="20"/>
          <w:szCs w:val="20"/>
        </w:rPr>
        <w:t>Юрайт</w:t>
      </w:r>
      <w:proofErr w:type="spellEnd"/>
      <w:r w:rsidRPr="00D91C07">
        <w:rPr>
          <w:rFonts w:ascii="Times New Roman" w:hAnsi="Times New Roman" w:cs="Times New Roman"/>
          <w:sz w:val="20"/>
          <w:szCs w:val="20"/>
        </w:rPr>
        <w:t xml:space="preserve">, 2025. </w:t>
      </w:r>
      <w:r w:rsidRPr="00D91C07">
        <w:rPr>
          <w:rFonts w:ascii="Times New Roman" w:hAnsi="Times New Roman" w:cs="Times New Roman"/>
          <w:sz w:val="20"/>
          <w:szCs w:val="20"/>
          <w:lang w:val="kk-KZ"/>
        </w:rPr>
        <w:t>-</w:t>
      </w:r>
      <w:r w:rsidRPr="00D91C07">
        <w:rPr>
          <w:rFonts w:ascii="Times New Roman" w:hAnsi="Times New Roman" w:cs="Times New Roman"/>
          <w:sz w:val="20"/>
          <w:szCs w:val="20"/>
        </w:rPr>
        <w:t xml:space="preserve"> 287 c. </w:t>
      </w:r>
    </w:p>
    <w:p w14:paraId="565AA82E" w14:textId="77777777" w:rsidR="00D91C07" w:rsidRPr="00D91C07" w:rsidRDefault="00D91C07" w:rsidP="00D91C07">
      <w:pPr>
        <w:tabs>
          <w:tab w:val="left" w:pos="0"/>
        </w:tabs>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6EF2E305" w14:textId="77777777" w:rsidR="00D91C07" w:rsidRPr="00D91C07" w:rsidRDefault="00D91C07" w:rsidP="00D91C07">
      <w:pPr>
        <w:spacing w:after="0" w:line="240" w:lineRule="auto"/>
        <w:contextualSpacing/>
        <w:rPr>
          <w:rFonts w:ascii="Times New Roman" w:eastAsia="Times New Roman" w:hAnsi="Times New Roman" w:cs="Times New Roman"/>
          <w:color w:val="000000" w:themeColor="text1"/>
          <w:sz w:val="20"/>
          <w:szCs w:val="20"/>
          <w:lang w:val="kk-KZ"/>
        </w:rPr>
      </w:pPr>
      <w:r w:rsidRPr="00D91C07">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76FC2FBF" w14:textId="77777777" w:rsidR="00D91C07" w:rsidRPr="00D91C07" w:rsidRDefault="00D91C07" w:rsidP="00D91C07">
      <w:pPr>
        <w:spacing w:after="0" w:line="240" w:lineRule="auto"/>
        <w:contextualSpacing/>
        <w:rPr>
          <w:rFonts w:ascii="Times New Roman" w:eastAsia="Times New Roman" w:hAnsi="Times New Roman" w:cs="Times New Roman"/>
          <w:b/>
          <w:bCs/>
          <w:color w:val="000000" w:themeColor="text1"/>
          <w:sz w:val="20"/>
          <w:szCs w:val="20"/>
          <w:lang w:val="kk-KZ"/>
        </w:rPr>
      </w:pPr>
      <w:r w:rsidRPr="00D91C07">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43C0B92F" w14:textId="77777777" w:rsidR="00D91C07" w:rsidRPr="00D91C07" w:rsidRDefault="00D91C07" w:rsidP="00D91C07">
      <w:pPr>
        <w:spacing w:after="0" w:line="240" w:lineRule="auto"/>
        <w:rPr>
          <w:rFonts w:ascii="Times New Roman" w:eastAsia="Times New Roman" w:hAnsi="Times New Roman" w:cs="Times New Roman"/>
          <w:color w:val="000000"/>
          <w:sz w:val="20"/>
          <w:szCs w:val="20"/>
          <w:lang w:val="kk-KZ" w:eastAsia="ru-RU"/>
        </w:rPr>
      </w:pPr>
      <w:r w:rsidRPr="00D91C07">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538D1138" w14:textId="77777777" w:rsidR="00D91C07" w:rsidRPr="00D91C07" w:rsidRDefault="00D91C07" w:rsidP="00D91C07">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14:ligatures w14:val="standardContextual"/>
        </w:rPr>
        <w:t xml:space="preserve">Соловьев </w:t>
      </w:r>
      <w:r w:rsidRPr="00D91C07">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65DA86AE" w14:textId="77777777" w:rsidR="00D91C07" w:rsidRPr="00D91C07" w:rsidRDefault="00D91C07" w:rsidP="00D91C07">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b/>
          <w:bCs/>
          <w:color w:val="000000"/>
          <w:kern w:val="2"/>
          <w:sz w:val="20"/>
          <w:szCs w:val="20"/>
          <w:shd w:val="clear" w:color="auto" w:fill="FFFFFF"/>
          <w14:ligatures w14:val="standardContextual"/>
        </w:rPr>
        <w:t>Суслов</w:t>
      </w:r>
      <w:r w:rsidRPr="00D91C07">
        <w:rPr>
          <w:rFonts w:ascii="Times New Roman" w:hAnsi="Times New Roman" w:cs="Times New Roman"/>
          <w:b/>
          <w:bCs/>
          <w:color w:val="000000"/>
          <w:kern w:val="2"/>
          <w:sz w:val="20"/>
          <w:szCs w:val="20"/>
          <w:shd w:val="clear" w:color="auto" w:fill="FFFFFF"/>
          <w:lang w:val="kk-KZ"/>
          <w14:ligatures w14:val="standardContextual"/>
        </w:rPr>
        <w:t>а И.П.</w:t>
      </w:r>
      <w:r w:rsidRPr="00D91C07">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D91C07">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D91C07">
        <w:rPr>
          <w:rFonts w:ascii="Times New Roman" w:eastAsia="Times New Roman" w:hAnsi="Times New Roman" w:cs="Times New Roman"/>
          <w:color w:val="000000"/>
          <w:kern w:val="2"/>
          <w:sz w:val="20"/>
          <w:szCs w:val="20"/>
          <w:lang w:val="kk-KZ" w:eastAsia="ru-RU"/>
          <w14:ligatures w14:val="standardContextual"/>
        </w:rPr>
        <w:t xml:space="preserve">- </w:t>
      </w:r>
      <w:r w:rsidRPr="00D91C07">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D91C07">
        <w:rPr>
          <w:rFonts w:ascii="Times New Roman" w:eastAsia="Times New Roman" w:hAnsi="Times New Roman" w:cs="Times New Roman"/>
          <w:color w:val="000000"/>
          <w:kern w:val="2"/>
          <w:sz w:val="20"/>
          <w:szCs w:val="20"/>
          <w:lang w:val="kk-KZ" w:eastAsia="ru-RU"/>
          <w14:ligatures w14:val="standardContextual"/>
        </w:rPr>
        <w:t>-</w:t>
      </w:r>
      <w:r w:rsidRPr="00D91C07">
        <w:rPr>
          <w:rFonts w:ascii="Times New Roman" w:eastAsia="Times New Roman" w:hAnsi="Times New Roman" w:cs="Times New Roman"/>
          <w:color w:val="000000"/>
          <w:kern w:val="2"/>
          <w:sz w:val="20"/>
          <w:szCs w:val="20"/>
          <w:lang w:eastAsia="ru-RU"/>
          <w14:ligatures w14:val="standardContextual"/>
        </w:rPr>
        <w:t xml:space="preserve"> </w:t>
      </w:r>
      <w:r w:rsidRPr="00D91C07">
        <w:rPr>
          <w:rFonts w:ascii="Times New Roman" w:eastAsia="Times New Roman" w:hAnsi="Times New Roman" w:cs="Times New Roman"/>
          <w:color w:val="000000"/>
          <w:kern w:val="2"/>
          <w:sz w:val="20"/>
          <w:szCs w:val="20"/>
          <w:lang w:val="kk-KZ" w:eastAsia="ru-RU"/>
          <w14:ligatures w14:val="standardContextual"/>
        </w:rPr>
        <w:t>92</w:t>
      </w:r>
      <w:r w:rsidRPr="00D91C07">
        <w:rPr>
          <w:rFonts w:ascii="Times New Roman" w:eastAsia="Times New Roman" w:hAnsi="Times New Roman" w:cs="Times New Roman"/>
          <w:color w:val="000000"/>
          <w:kern w:val="2"/>
          <w:sz w:val="20"/>
          <w:szCs w:val="20"/>
          <w:lang w:eastAsia="ru-RU"/>
          <w14:ligatures w14:val="standardContextual"/>
        </w:rPr>
        <w:t xml:space="preserve"> с.</w:t>
      </w:r>
    </w:p>
    <w:p w14:paraId="0B6DAC49" w14:textId="77777777" w:rsidR="00D91C07" w:rsidRPr="00D91C07" w:rsidRDefault="00D91C07" w:rsidP="00D91C07">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D91C07">
        <w:rPr>
          <w:rFonts w:ascii="Times New Roman" w:eastAsia="Times New Roman" w:hAnsi="Times New Roman" w:cs="Times New Roman"/>
          <w:color w:val="000000"/>
          <w:kern w:val="2"/>
          <w:sz w:val="20"/>
          <w:szCs w:val="20"/>
          <w:lang w:eastAsia="ru-RU"/>
          <w14:ligatures w14:val="standardContextual"/>
        </w:rPr>
        <w:t>Тарануха</w:t>
      </w:r>
      <w:r w:rsidRPr="00D91C07">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097735A7" w14:textId="77777777" w:rsidR="00D91C07" w:rsidRPr="00D91C07" w:rsidRDefault="00D91C07" w:rsidP="00D91C07">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D91C07">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3D5205EF" w14:textId="77777777" w:rsidR="00D91C07" w:rsidRPr="00D91C07" w:rsidRDefault="00D91C07" w:rsidP="00D91C07">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D91C07">
        <w:rPr>
          <w:rFonts w:ascii="Times New Roman" w:hAnsi="Times New Roman" w:cs="Times New Roman"/>
          <w:color w:val="000000"/>
          <w:sz w:val="20"/>
          <w:szCs w:val="20"/>
          <w:bdr w:val="single" w:sz="2" w:space="0" w:color="E5E7EB" w:frame="1"/>
          <w:shd w:val="clear" w:color="auto" w:fill="FFFFFF"/>
        </w:rPr>
        <w:t>Филинов-Чернышев, Н. Б. </w:t>
      </w:r>
      <w:r w:rsidRPr="00D91C07">
        <w:rPr>
          <w:rFonts w:ascii="Times New Roman" w:hAnsi="Times New Roman" w:cs="Times New Roman"/>
          <w:color w:val="000000"/>
          <w:sz w:val="20"/>
          <w:szCs w:val="20"/>
          <w:shd w:val="clear" w:color="auto" w:fill="FFFFFF"/>
        </w:rPr>
        <w:t> Разработка и принятие управленческих решений </w:t>
      </w:r>
      <w:r w:rsidRPr="00D91C07">
        <w:rPr>
          <w:rFonts w:ascii="Times New Roman" w:hAnsi="Times New Roman" w:cs="Times New Roman"/>
          <w:color w:val="000000"/>
          <w:sz w:val="20"/>
          <w:szCs w:val="20"/>
          <w:shd w:val="clear" w:color="auto" w:fill="FFFFFF"/>
          <w:lang w:val="kk-KZ"/>
        </w:rPr>
        <w:t>–</w:t>
      </w:r>
      <w:r w:rsidRPr="00D91C07">
        <w:rPr>
          <w:rFonts w:ascii="Times New Roman" w:hAnsi="Times New Roman" w:cs="Times New Roman"/>
          <w:sz w:val="20"/>
          <w:szCs w:val="20"/>
        </w:rPr>
        <w:t xml:space="preserve"> М</w:t>
      </w:r>
      <w:r w:rsidRPr="00D91C07">
        <w:rPr>
          <w:rFonts w:ascii="Times New Roman" w:hAnsi="Times New Roman" w:cs="Times New Roman"/>
          <w:sz w:val="20"/>
          <w:szCs w:val="20"/>
          <w:lang w:val="kk-KZ"/>
        </w:rPr>
        <w:t>.:</w:t>
      </w:r>
      <w:r w:rsidRPr="00D91C07">
        <w:rPr>
          <w:rFonts w:ascii="Times New Roman" w:hAnsi="Times New Roman" w:cs="Times New Roman"/>
          <w:sz w:val="20"/>
          <w:szCs w:val="20"/>
        </w:rPr>
        <w:t xml:space="preserve"> </w:t>
      </w:r>
      <w:proofErr w:type="spellStart"/>
      <w:r w:rsidRPr="00D91C07">
        <w:rPr>
          <w:rFonts w:ascii="Times New Roman" w:hAnsi="Times New Roman" w:cs="Times New Roman"/>
          <w:sz w:val="20"/>
          <w:szCs w:val="20"/>
        </w:rPr>
        <w:t>Юрайт</w:t>
      </w:r>
      <w:proofErr w:type="spellEnd"/>
      <w:r w:rsidRPr="00D91C07">
        <w:rPr>
          <w:rFonts w:ascii="Times New Roman" w:hAnsi="Times New Roman" w:cs="Times New Roman"/>
          <w:sz w:val="20"/>
          <w:szCs w:val="20"/>
        </w:rPr>
        <w:t xml:space="preserve">, 2023. </w:t>
      </w:r>
      <w:r w:rsidRPr="00D91C07">
        <w:rPr>
          <w:rFonts w:ascii="Times New Roman" w:hAnsi="Times New Roman" w:cs="Times New Roman"/>
          <w:sz w:val="20"/>
          <w:szCs w:val="20"/>
          <w:lang w:val="kk-KZ"/>
        </w:rPr>
        <w:t>-338 с.</w:t>
      </w:r>
      <w:r w:rsidRPr="00D91C07">
        <w:rPr>
          <w:rFonts w:ascii="Times New Roman" w:hAnsi="Times New Roman" w:cs="Times New Roman"/>
          <w:sz w:val="20"/>
          <w:szCs w:val="20"/>
        </w:rPr>
        <w:t xml:space="preserve">  </w:t>
      </w:r>
    </w:p>
    <w:p w14:paraId="0EBA797E" w14:textId="77777777" w:rsidR="00D91C07" w:rsidRPr="00D91C07" w:rsidRDefault="00D91C07" w:rsidP="00D91C07">
      <w:pPr>
        <w:spacing w:after="0" w:line="240" w:lineRule="auto"/>
        <w:rPr>
          <w:rFonts w:ascii="Times New Roman" w:hAnsi="Times New Roman" w:cs="Times New Roman"/>
          <w:sz w:val="20"/>
          <w:szCs w:val="20"/>
          <w:lang w:val="kk-KZ"/>
        </w:rPr>
      </w:pPr>
    </w:p>
    <w:p w14:paraId="22D39E2F" w14:textId="77777777" w:rsidR="00D91C07" w:rsidRPr="00D91C07" w:rsidRDefault="00D91C07" w:rsidP="00D91C07">
      <w:pPr>
        <w:spacing w:after="0" w:line="240" w:lineRule="auto"/>
        <w:rPr>
          <w:rFonts w:ascii="Times New Roman" w:hAnsi="Times New Roman" w:cs="Times New Roman"/>
          <w:b/>
          <w:bCs/>
          <w:sz w:val="20"/>
          <w:szCs w:val="20"/>
          <w:lang w:val="kk-KZ"/>
        </w:rPr>
      </w:pPr>
      <w:r w:rsidRPr="00D91C07">
        <w:rPr>
          <w:rFonts w:ascii="Times New Roman" w:hAnsi="Times New Roman" w:cs="Times New Roman"/>
          <w:b/>
          <w:bCs/>
          <w:sz w:val="20"/>
          <w:szCs w:val="20"/>
          <w:lang w:val="kk-KZ"/>
        </w:rPr>
        <w:t>Қосымша әдебиеттер</w:t>
      </w:r>
    </w:p>
    <w:p w14:paraId="2B682886" w14:textId="77777777" w:rsidR="00D91C07" w:rsidRPr="00D91C07" w:rsidRDefault="00D91C07" w:rsidP="00D91C07">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55E7600A"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85C44CA"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76C7B519"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 xml:space="preserve">3. Стивен П. Роббинс, Тимати А. Джадж </w:t>
      </w:r>
    </w:p>
    <w:p w14:paraId="667B775E"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99F3195"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4. Р. У. Гриффин Менеджмент = Management  - Астана: "Ұлттық аударма бюросы" ҚҚ, 2018 - 766 б.</w:t>
      </w:r>
    </w:p>
    <w:p w14:paraId="5B3DF233"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б.</w:t>
      </w:r>
    </w:p>
    <w:p w14:paraId="72817CE5"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6CA14C62" w14:textId="77777777" w:rsidR="00D91C07" w:rsidRPr="00D91C07" w:rsidRDefault="00D91C07" w:rsidP="00D91C07">
      <w:pPr>
        <w:spacing w:after="0" w:line="240"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2FC3AB9" w14:textId="77777777" w:rsidR="00D91C07" w:rsidRPr="00D91C07" w:rsidRDefault="00D91C07" w:rsidP="00D91C07">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21658D12" w14:textId="77777777" w:rsidR="00D91C07" w:rsidRPr="00D91C07" w:rsidRDefault="00D91C07" w:rsidP="00D91C07">
      <w:pPr>
        <w:spacing w:after="0" w:line="240" w:lineRule="auto"/>
        <w:rPr>
          <w:rFonts w:ascii="Times New Roman" w:hAnsi="Times New Roman" w:cs="Times New Roman"/>
          <w:color w:val="FF0000"/>
          <w:sz w:val="20"/>
          <w:szCs w:val="20"/>
        </w:rPr>
      </w:pPr>
      <w:r w:rsidRPr="00D91C07">
        <w:rPr>
          <w:rFonts w:ascii="Times New Roman" w:hAnsi="Times New Roman" w:cs="Times New Roman"/>
          <w:b/>
          <w:bCs/>
          <w:color w:val="000000"/>
          <w:sz w:val="20"/>
          <w:szCs w:val="20"/>
        </w:rPr>
        <w:t>Интернет-ресурс</w:t>
      </w:r>
      <w:r w:rsidRPr="00D91C07">
        <w:rPr>
          <w:rFonts w:ascii="Times New Roman" w:hAnsi="Times New Roman" w:cs="Times New Roman"/>
          <w:b/>
          <w:bCs/>
          <w:color w:val="000000"/>
          <w:sz w:val="20"/>
          <w:szCs w:val="20"/>
          <w:lang w:val="kk-KZ"/>
        </w:rPr>
        <w:t xml:space="preserve">тар: </w:t>
      </w:r>
    </w:p>
    <w:p w14:paraId="4FE1B86B" w14:textId="77777777" w:rsidR="00D91C07" w:rsidRPr="00D91C07" w:rsidRDefault="00D91C07" w:rsidP="00D91C07">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D91C07">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216CB94A" w14:textId="77777777" w:rsidR="00D91C07" w:rsidRPr="00D91C07" w:rsidRDefault="00D91C07" w:rsidP="00D91C07">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91C07">
        <w:rPr>
          <w:rFonts w:ascii="Times New Roman" w:hAnsi="Times New Roman" w:cs="Times New Roman"/>
          <w:color w:val="000000" w:themeColor="text1"/>
          <w:kern w:val="2"/>
          <w:sz w:val="20"/>
          <w:szCs w:val="20"/>
          <w:lang w:val="en-US"/>
          <w14:ligatures w14:val="standardContextual"/>
        </w:rPr>
        <w:t>URL</w:t>
      </w:r>
      <w:r w:rsidRPr="00D91C07">
        <w:rPr>
          <w:rFonts w:ascii="Times New Roman" w:hAnsi="Times New Roman" w:cs="Times New Roman"/>
          <w:color w:val="000000" w:themeColor="text1"/>
          <w:kern w:val="2"/>
          <w:sz w:val="20"/>
          <w:szCs w:val="20"/>
          <w:lang w:val="kk-KZ"/>
          <w14:ligatures w14:val="standardContextual"/>
        </w:rPr>
        <w:t xml:space="preserve">: </w:t>
      </w:r>
      <w:hyperlink r:id="rId6" w:history="1">
        <w:r w:rsidRPr="00D91C07">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630D0C3F" w14:textId="77777777" w:rsidR="00D91C07" w:rsidRPr="00D91C07" w:rsidRDefault="00D91C07" w:rsidP="00D91C07">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91C07">
        <w:rPr>
          <w:rFonts w:ascii="Times New Roman" w:hAnsi="Times New Roman" w:cs="Times New Roman"/>
          <w:color w:val="000000" w:themeColor="text1"/>
          <w:kern w:val="2"/>
          <w:sz w:val="20"/>
          <w:szCs w:val="20"/>
          <w:lang w:val="en-US"/>
          <w14:ligatures w14:val="standardContextual"/>
        </w:rPr>
        <w:t xml:space="preserve"> URL : </w:t>
      </w:r>
      <w:hyperlink r:id="rId7" w:history="1">
        <w:r w:rsidRPr="00D91C07">
          <w:rPr>
            <w:rFonts w:ascii="Times New Roman" w:hAnsi="Times New Roman" w:cs="Times New Roman"/>
            <w:color w:val="000000" w:themeColor="text1"/>
            <w:kern w:val="2"/>
            <w:sz w:val="20"/>
            <w:szCs w:val="20"/>
            <w:u w:val="single"/>
            <w:lang w:val="en-US"/>
            <w14:ligatures w14:val="standardContextual"/>
          </w:rPr>
          <w:t>https://urait.ru/bcode/567981</w:t>
        </w:r>
      </w:hyperlink>
    </w:p>
    <w:p w14:paraId="069BA7DA" w14:textId="77777777" w:rsidR="00D91C07" w:rsidRPr="00D91C07" w:rsidRDefault="00D91C07" w:rsidP="00D91C07">
      <w:pPr>
        <w:shd w:val="clear" w:color="auto" w:fill="FFFFFF"/>
        <w:tabs>
          <w:tab w:val="left" w:pos="0"/>
        </w:tabs>
        <w:spacing w:after="0"/>
        <w:rPr>
          <w:rFonts w:ascii="Times New Roman" w:eastAsia="Times New Roman" w:hAnsi="Times New Roman" w:cs="Times New Roman"/>
          <w:color w:val="000000"/>
          <w:sz w:val="20"/>
          <w:szCs w:val="20"/>
          <w:lang w:val="kk-KZ"/>
        </w:rPr>
      </w:pPr>
      <w:r w:rsidRPr="00D91C07">
        <w:rPr>
          <w:rFonts w:ascii="Times New Roman" w:eastAsia="Times New Roman" w:hAnsi="Times New Roman" w:cs="Times New Roman"/>
          <w:color w:val="000000"/>
          <w:sz w:val="20"/>
          <w:szCs w:val="20"/>
          <w:lang w:val="kk-KZ"/>
        </w:rPr>
        <w:t>4.</w:t>
      </w:r>
      <w:r w:rsidRPr="00D91C07">
        <w:rPr>
          <w:rFonts w:ascii="Times New Roman" w:hAnsi="Times New Roman" w:cs="Times New Roman"/>
          <w:sz w:val="20"/>
          <w:szCs w:val="20"/>
          <w:lang w:val="kk-KZ"/>
        </w:rPr>
        <w:t xml:space="preserve"> </w:t>
      </w:r>
      <w:hyperlink r:id="rId8" w:tgtFrame="_blank" w:history="1">
        <w:r w:rsidRPr="00D91C07">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D91C07">
        <w:rPr>
          <w:rFonts w:ascii="Times New Roman" w:eastAsia="Times New Roman" w:hAnsi="Times New Roman" w:cs="Times New Roman"/>
          <w:color w:val="000000" w:themeColor="text1"/>
          <w:sz w:val="20"/>
          <w:szCs w:val="20"/>
          <w:shd w:val="clear" w:color="auto" w:fill="FFFFFF"/>
          <w:lang w:val="kk-KZ"/>
        </w:rPr>
        <w:t> </w:t>
      </w:r>
    </w:p>
    <w:p w14:paraId="1C831D4E" w14:textId="77777777" w:rsidR="00D91C07" w:rsidRPr="00D91C07" w:rsidRDefault="00D91C07" w:rsidP="00D91C07">
      <w:pPr>
        <w:shd w:val="clear" w:color="auto" w:fill="FFFFFF"/>
        <w:tabs>
          <w:tab w:val="left" w:pos="0"/>
        </w:tabs>
        <w:spacing w:after="0"/>
        <w:rPr>
          <w:rFonts w:ascii="Times New Roman" w:eastAsia="Times New Roman" w:hAnsi="Times New Roman" w:cs="Times New Roman"/>
          <w:color w:val="000000"/>
          <w:sz w:val="20"/>
          <w:szCs w:val="20"/>
          <w:lang w:val="kk-KZ"/>
        </w:rPr>
      </w:pPr>
      <w:r w:rsidRPr="00D91C07">
        <w:rPr>
          <w:rFonts w:ascii="Times New Roman" w:eastAsia="Times New Roman" w:hAnsi="Times New Roman" w:cs="Times New Roman"/>
          <w:color w:val="000000"/>
          <w:sz w:val="20"/>
          <w:szCs w:val="20"/>
          <w:lang w:val="kk-KZ"/>
        </w:rPr>
        <w:t xml:space="preserve">5. </w:t>
      </w:r>
      <w:hyperlink r:id="rId9" w:history="1">
        <w:r w:rsidRPr="00D91C07">
          <w:rPr>
            <w:rFonts w:ascii="Times New Roman" w:hAnsi="Times New Roman" w:cs="Times New Roman"/>
            <w:color w:val="000000" w:themeColor="text1"/>
            <w:sz w:val="20"/>
            <w:szCs w:val="20"/>
            <w:u w:val="single"/>
            <w:lang w:val="kk-KZ"/>
          </w:rPr>
          <w:t>https://reader.lanbook.com/book/261191</w:t>
        </w:r>
      </w:hyperlink>
    </w:p>
    <w:p w14:paraId="6D07FB45" w14:textId="77777777" w:rsidR="00D91C07" w:rsidRPr="00D91C07" w:rsidRDefault="00D91C07" w:rsidP="00D91C07">
      <w:pPr>
        <w:spacing w:after="0" w:line="259" w:lineRule="auto"/>
        <w:rPr>
          <w:rFonts w:ascii="Times New Roman" w:hAnsi="Times New Roman" w:cs="Times New Roman"/>
          <w:sz w:val="20"/>
          <w:szCs w:val="20"/>
          <w:lang w:val="kk-KZ"/>
        </w:rPr>
      </w:pPr>
    </w:p>
    <w:p w14:paraId="663F8046" w14:textId="77777777" w:rsidR="00D91C07" w:rsidRPr="00D91C07" w:rsidRDefault="00D91C07" w:rsidP="00D91C07">
      <w:pPr>
        <w:spacing w:after="0" w:line="259" w:lineRule="auto"/>
        <w:rPr>
          <w:rFonts w:ascii="Times New Roman" w:hAnsi="Times New Roman" w:cs="Times New Roman"/>
          <w:sz w:val="20"/>
          <w:szCs w:val="20"/>
          <w:lang w:val="kk-KZ"/>
        </w:rPr>
      </w:pPr>
      <w:r w:rsidRPr="00D91C07">
        <w:rPr>
          <w:rFonts w:ascii="Times New Roman" w:hAnsi="Times New Roman" w:cs="Times New Roman"/>
          <w:sz w:val="20"/>
          <w:szCs w:val="20"/>
          <w:lang w:val="kk-KZ"/>
        </w:rPr>
        <w:t>Инфрақұрылым</w:t>
      </w:r>
    </w:p>
    <w:p w14:paraId="2D28E129" w14:textId="77777777" w:rsidR="00D91C07" w:rsidRPr="00D91C07" w:rsidRDefault="00D91C07" w:rsidP="00D91C07">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lang w:val="kk-KZ"/>
          <w14:ligatures w14:val="standardContextual"/>
        </w:rPr>
        <w:t>Дәріс залы 218</w:t>
      </w:r>
    </w:p>
    <w:p w14:paraId="1452B2AC" w14:textId="77777777" w:rsidR="00D91C07" w:rsidRPr="00D91C07" w:rsidRDefault="00D91C07" w:rsidP="00D91C07">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D91C07">
        <w:rPr>
          <w:rFonts w:ascii="Times New Roman" w:hAnsi="Times New Roman" w:cs="Times New Roman"/>
          <w:kern w:val="2"/>
          <w:sz w:val="20"/>
          <w:szCs w:val="20"/>
          <w:lang w:val="kk-KZ"/>
          <w14:ligatures w14:val="standardContextual"/>
        </w:rPr>
        <w:t>Практика 218</w:t>
      </w:r>
      <w:bookmarkEnd w:id="1"/>
    </w:p>
    <w:p w14:paraId="406D661C" w14:textId="77777777" w:rsidR="005133C0" w:rsidRPr="005133C0" w:rsidRDefault="005133C0">
      <w:pPr>
        <w:rPr>
          <w:lang w:val="kk-KZ"/>
        </w:rPr>
      </w:pPr>
    </w:p>
    <w:sectPr w:rsidR="005133C0" w:rsidRPr="00513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0926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869421">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12770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515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7"/>
    <w:rsid w:val="0007681C"/>
    <w:rsid w:val="001632AF"/>
    <w:rsid w:val="00295FC2"/>
    <w:rsid w:val="00310446"/>
    <w:rsid w:val="00345677"/>
    <w:rsid w:val="003E6D87"/>
    <w:rsid w:val="005133C0"/>
    <w:rsid w:val="006D29F7"/>
    <w:rsid w:val="00CC79FB"/>
    <w:rsid w:val="00D9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EB58"/>
  <w15:chartTrackingRefBased/>
  <w15:docId w15:val="{47DD9D6D-A28F-4E05-AFB1-5D057E02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3C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5133C0"/>
    <w:rPr>
      <w:color w:val="0000FF"/>
      <w:u w:val="single"/>
    </w:rPr>
  </w:style>
  <w:style w:type="character" w:styleId="ad">
    <w:name w:val="Strong"/>
    <w:basedOn w:val="a0"/>
    <w:uiPriority w:val="22"/>
    <w:qFormat/>
    <w:rsid w:val="00513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2025-08-02T04:45:00Z</dcterms:created>
  <dcterms:modified xsi:type="dcterms:W3CDTF">2025-09-18T05:12:00Z</dcterms:modified>
</cp:coreProperties>
</file>